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E1AE" w14:textId="52A262B5" w:rsidR="0009473D" w:rsidRDefault="003A4FAB" w:rsidP="003A4FAB">
      <w:pPr>
        <w:jc w:val="center"/>
        <w:rPr>
          <w:sz w:val="70"/>
          <w:szCs w:val="70"/>
        </w:rPr>
      </w:pPr>
      <w:r w:rsidRPr="003A4FAB">
        <w:rPr>
          <w:sz w:val="70"/>
          <w:szCs w:val="70"/>
        </w:rPr>
        <w:t>Dne 29. prosince 2025 bude knihovna z důvodu vánočních prázdnin uzavřena.</w:t>
      </w:r>
    </w:p>
    <w:p w14:paraId="4B7A88BE" w14:textId="6F30DC8D" w:rsidR="003A4FAB" w:rsidRPr="003A4FAB" w:rsidRDefault="003A4FAB" w:rsidP="003A4FAB">
      <w:pPr>
        <w:jc w:val="center"/>
        <w:rPr>
          <w:sz w:val="70"/>
          <w:szCs w:val="70"/>
        </w:rPr>
      </w:pPr>
      <w:r>
        <w:rPr>
          <w:noProof/>
          <w:sz w:val="70"/>
          <w:szCs w:val="70"/>
        </w:rPr>
        <w:drawing>
          <wp:inline distT="0" distB="0" distL="0" distR="0" wp14:anchorId="76C357EC" wp14:editId="43D57686">
            <wp:extent cx="2657475" cy="1781175"/>
            <wp:effectExtent l="0" t="0" r="9525" b="9525"/>
            <wp:docPr id="79078457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4FAB" w:rsidRPr="003A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AB"/>
    <w:rsid w:val="0009473D"/>
    <w:rsid w:val="00160C54"/>
    <w:rsid w:val="003A4FAB"/>
    <w:rsid w:val="00FC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1A6D"/>
  <w15:chartTrackingRefBased/>
  <w15:docId w15:val="{8C48F872-6B1B-40D1-9510-02B35ECA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4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4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4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4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4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4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4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4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4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4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4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4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4F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4F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4F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4F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4F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4F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4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4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4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4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4F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4F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4F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4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4F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4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Štěpánovice</dc:creator>
  <cp:keywords/>
  <dc:description/>
  <cp:lastModifiedBy>Obec Štěpánovice</cp:lastModifiedBy>
  <cp:revision>1</cp:revision>
  <dcterms:created xsi:type="dcterms:W3CDTF">2025-12-16T11:53:00Z</dcterms:created>
  <dcterms:modified xsi:type="dcterms:W3CDTF">2025-12-16T11:58:00Z</dcterms:modified>
</cp:coreProperties>
</file>